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50C4" w14:textId="6A2B858E" w:rsidR="00236DE1" w:rsidRDefault="005D0076">
      <w:pPr>
        <w:widowControl w:val="0"/>
        <w:pBdr>
          <w:top w:val="nil"/>
          <w:left w:val="nil"/>
          <w:bottom w:val="nil"/>
          <w:right w:val="nil"/>
          <w:between w:val="nil"/>
        </w:pBdr>
        <w:spacing w:line="480" w:lineRule="auto"/>
        <w:rPr>
          <w:color w:val="231F20"/>
          <w:sz w:val="22"/>
          <w:szCs w:val="22"/>
        </w:rPr>
      </w:pPr>
      <w:r>
        <w:rPr>
          <w:color w:val="231F20"/>
          <w:sz w:val="22"/>
          <w:szCs w:val="22"/>
        </w:rPr>
        <w:t xml:space="preserve">COMMUNITY </w:t>
      </w:r>
      <w:r w:rsidR="00C723EF">
        <w:rPr>
          <w:color w:val="231F20"/>
          <w:sz w:val="22"/>
          <w:szCs w:val="22"/>
        </w:rPr>
        <w:t>CASE REPORT</w:t>
      </w:r>
    </w:p>
    <w:p w14:paraId="365F4EF6" w14:textId="77777777" w:rsidR="00236DE1" w:rsidRDefault="00000000">
      <w:pPr>
        <w:spacing w:line="480" w:lineRule="auto"/>
        <w:ind w:right="1559"/>
        <w:rPr>
          <w:color w:val="990000"/>
          <w:sz w:val="22"/>
          <w:szCs w:val="22"/>
        </w:rPr>
      </w:pPr>
      <w:r>
        <w:rPr>
          <w:color w:val="990000"/>
          <w:sz w:val="22"/>
          <w:szCs w:val="22"/>
        </w:rPr>
        <w:t>Red text is for informational purposes only and should be removed before submission.  Text highlighted in turquoise should be replaced with your text.  Text that is not highlighted should not be altered. Note that what the manuscript looks like is flexible at the review stage, and so efforts should be focused on the content rather than layout.</w:t>
      </w:r>
    </w:p>
    <w:p w14:paraId="01651275" w14:textId="77777777" w:rsidR="00236DE1" w:rsidRDefault="00236DE1">
      <w:pPr>
        <w:spacing w:line="480" w:lineRule="auto"/>
        <w:ind w:right="1559"/>
        <w:rPr>
          <w:color w:val="990000"/>
          <w:sz w:val="22"/>
          <w:szCs w:val="22"/>
        </w:rPr>
      </w:pPr>
    </w:p>
    <w:p w14:paraId="3D897973" w14:textId="1A598654" w:rsidR="00236DE1" w:rsidRDefault="00000000" w:rsidP="00C723EF">
      <w:pPr>
        <w:pBdr>
          <w:top w:val="nil"/>
          <w:left w:val="nil"/>
          <w:bottom w:val="nil"/>
          <w:right w:val="nil"/>
          <w:between w:val="nil"/>
        </w:pBdr>
        <w:shd w:val="clear" w:color="auto" w:fill="FFFFFF"/>
        <w:spacing w:before="280" w:after="280" w:line="480" w:lineRule="auto"/>
        <w:rPr>
          <w:color w:val="990000"/>
          <w:sz w:val="22"/>
          <w:szCs w:val="22"/>
        </w:rPr>
      </w:pPr>
      <w:r>
        <w:rPr>
          <w:color w:val="990000"/>
          <w:sz w:val="22"/>
          <w:szCs w:val="22"/>
        </w:rPr>
        <w:t>W</w:t>
      </w:r>
      <w:r w:rsidR="005D0076">
        <w:rPr>
          <w:color w:val="990000"/>
          <w:sz w:val="22"/>
          <w:szCs w:val="22"/>
        </w:rPr>
        <w:t xml:space="preserve">hile there is currently no reporting guidelines checklist for community case studies, you may find </w:t>
      </w:r>
      <w:hyperlink r:id="rId8" w:history="1">
        <w:r w:rsidR="005D0076" w:rsidRPr="005D0076">
          <w:rPr>
            <w:rStyle w:val="Hyperlink"/>
            <w:sz w:val="22"/>
            <w:szCs w:val="22"/>
          </w:rPr>
          <w:t>“</w:t>
        </w:r>
        <w:r w:rsidR="005D0076" w:rsidRPr="005D0076">
          <w:rPr>
            <w:rStyle w:val="Hyperlink"/>
            <w:sz w:val="22"/>
            <w:szCs w:val="22"/>
          </w:rPr>
          <w:t>C</w:t>
        </w:r>
        <w:r w:rsidR="005D0076" w:rsidRPr="005D0076">
          <w:rPr>
            <w:rStyle w:val="Hyperlink"/>
            <w:sz w:val="22"/>
            <w:szCs w:val="22"/>
          </w:rPr>
          <w:t>ommunity Case Study Article Type: Criteria for Submission and Peer Review</w:t>
        </w:r>
        <w:r w:rsidR="005D0076" w:rsidRPr="005D0076">
          <w:rPr>
            <w:rStyle w:val="Hyperlink"/>
            <w:sz w:val="22"/>
            <w:szCs w:val="22"/>
          </w:rPr>
          <w:t>”</w:t>
        </w:r>
      </w:hyperlink>
      <w:r w:rsidR="005D0076">
        <w:rPr>
          <w:color w:val="990000"/>
          <w:sz w:val="22"/>
          <w:szCs w:val="22"/>
        </w:rPr>
        <w:t xml:space="preserve"> helpful in preparing your community case study</w:t>
      </w:r>
      <w:r>
        <w:rPr>
          <w:color w:val="990000"/>
          <w:sz w:val="22"/>
          <w:szCs w:val="22"/>
        </w:rPr>
        <w:t>.</w:t>
      </w:r>
    </w:p>
    <w:p w14:paraId="5E04F3B0" w14:textId="77777777" w:rsidR="00236DE1" w:rsidRDefault="00236DE1">
      <w:pPr>
        <w:spacing w:line="480" w:lineRule="auto"/>
        <w:ind w:right="1559"/>
        <w:rPr>
          <w:sz w:val="22"/>
          <w:szCs w:val="22"/>
          <w:highlight w:val="yellow"/>
        </w:rPr>
      </w:pPr>
    </w:p>
    <w:p w14:paraId="7F0588A4" w14:textId="77777777" w:rsidR="00236DE1" w:rsidRDefault="00000000">
      <w:pPr>
        <w:spacing w:line="480" w:lineRule="auto"/>
        <w:ind w:right="1559"/>
        <w:rPr>
          <w:color w:val="990000"/>
          <w:sz w:val="22"/>
          <w:szCs w:val="22"/>
        </w:rPr>
      </w:pPr>
      <w:r>
        <w:rPr>
          <w:color w:val="990000"/>
          <w:sz w:val="22"/>
          <w:szCs w:val="22"/>
        </w:rPr>
        <w:t xml:space="preserve">To support our double-blind peer review process, be sure to remove identifying information from all documents, both metadata and text. Substitute "masked for review" for identifying text (such as the institution granting institutional approval) during the review process. </w:t>
      </w:r>
      <w:hyperlink r:id="rId9">
        <w:r>
          <w:rPr>
            <w:color w:val="990000"/>
            <w:sz w:val="22"/>
            <w:szCs w:val="22"/>
            <w:u w:val="single"/>
          </w:rPr>
          <w:t>Learn how to remove identifying metadata from Microsoft Word</w:t>
        </w:r>
      </w:hyperlink>
      <w:r>
        <w:rPr>
          <w:color w:val="990000"/>
          <w:sz w:val="22"/>
          <w:szCs w:val="22"/>
        </w:rPr>
        <w:t>.</w:t>
      </w:r>
    </w:p>
    <w:p w14:paraId="1257F664" w14:textId="77777777" w:rsidR="00236DE1" w:rsidRDefault="00236DE1">
      <w:pPr>
        <w:spacing w:line="480" w:lineRule="auto"/>
        <w:ind w:right="1559"/>
        <w:rPr>
          <w:color w:val="990000"/>
          <w:sz w:val="22"/>
          <w:szCs w:val="22"/>
        </w:rPr>
      </w:pPr>
    </w:p>
    <w:p w14:paraId="539402B7" w14:textId="77777777" w:rsidR="00236DE1" w:rsidRDefault="00000000">
      <w:pPr>
        <w:spacing w:line="480" w:lineRule="auto"/>
        <w:ind w:right="1559"/>
        <w:rPr>
          <w:b/>
          <w:color w:val="990000"/>
          <w:sz w:val="22"/>
          <w:szCs w:val="22"/>
        </w:rPr>
      </w:pPr>
      <w:r>
        <w:rPr>
          <w:b/>
          <w:color w:val="990000"/>
          <w:sz w:val="22"/>
          <w:szCs w:val="22"/>
        </w:rPr>
        <w:t>Please see the A</w:t>
      </w:r>
      <w:hyperlink r:id="rId10">
        <w:r>
          <w:rPr>
            <w:b/>
            <w:color w:val="990000"/>
            <w:sz w:val="22"/>
            <w:szCs w:val="22"/>
            <w:u w:val="single"/>
          </w:rPr>
          <w:t>uthor Guidelines,</w:t>
        </w:r>
      </w:hyperlink>
      <w:r>
        <w:rPr>
          <w:b/>
          <w:color w:val="990000"/>
          <w:sz w:val="22"/>
          <w:szCs w:val="22"/>
        </w:rPr>
        <w:t xml:space="preserve"> which provide more information about the content and the S</w:t>
      </w:r>
      <w:hyperlink r:id="rId11">
        <w:r>
          <w:rPr>
            <w:b/>
            <w:color w:val="990000"/>
            <w:sz w:val="22"/>
            <w:szCs w:val="22"/>
            <w:u w:val="single"/>
          </w:rPr>
          <w:t>tyle Guide</w:t>
        </w:r>
      </w:hyperlink>
      <w:r>
        <w:rPr>
          <w:b/>
          <w:color w:val="990000"/>
          <w:sz w:val="22"/>
          <w:szCs w:val="22"/>
        </w:rPr>
        <w:t xml:space="preserve">, which provides more information about the formatting (abbreviations, </w:t>
      </w:r>
      <w:proofErr w:type="spellStart"/>
      <w:r>
        <w:rPr>
          <w:b/>
          <w:color w:val="990000"/>
          <w:sz w:val="22"/>
          <w:szCs w:val="22"/>
        </w:rPr>
        <w:t>etc</w:t>
      </w:r>
      <w:proofErr w:type="spellEnd"/>
      <w:r>
        <w:rPr>
          <w:b/>
          <w:color w:val="990000"/>
          <w:sz w:val="22"/>
          <w:szCs w:val="22"/>
        </w:rPr>
        <w:t>).  JSMCAH follows the AMA manual style, which has been used to inform the sections below.</w:t>
      </w:r>
    </w:p>
    <w:p w14:paraId="7038FCA5" w14:textId="77777777" w:rsidR="00236DE1" w:rsidRDefault="00236DE1">
      <w:pPr>
        <w:spacing w:line="480" w:lineRule="auto"/>
        <w:ind w:right="1559"/>
        <w:rPr>
          <w:b/>
          <w:sz w:val="22"/>
          <w:szCs w:val="22"/>
          <w:highlight w:val="yellow"/>
        </w:rPr>
      </w:pPr>
    </w:p>
    <w:p w14:paraId="554141CC" w14:textId="77777777" w:rsidR="00236DE1" w:rsidRDefault="00000000">
      <w:pPr>
        <w:spacing w:line="480" w:lineRule="auto"/>
        <w:ind w:right="1559"/>
        <w:rPr>
          <w:color w:val="990000"/>
          <w:sz w:val="22"/>
          <w:szCs w:val="22"/>
        </w:rPr>
      </w:pPr>
      <w:r>
        <w:rPr>
          <w:color w:val="990000"/>
          <w:sz w:val="22"/>
          <w:szCs w:val="22"/>
        </w:rPr>
        <w:t>Sources:</w:t>
      </w:r>
    </w:p>
    <w:p w14:paraId="438612B0" w14:textId="77777777" w:rsidR="00236DE1" w:rsidRDefault="00000000">
      <w:pPr>
        <w:spacing w:line="480" w:lineRule="auto"/>
        <w:ind w:right="1559"/>
        <w:rPr>
          <w:color w:val="990000"/>
          <w:sz w:val="22"/>
          <w:szCs w:val="22"/>
        </w:rPr>
      </w:pPr>
      <w:r>
        <w:rPr>
          <w:color w:val="990000"/>
          <w:sz w:val="22"/>
          <w:szCs w:val="22"/>
        </w:rPr>
        <w:lastRenderedPageBreak/>
        <w:t>1)</w:t>
      </w:r>
      <w:r>
        <w:rPr>
          <w:color w:val="990000"/>
          <w:sz w:val="22"/>
          <w:szCs w:val="22"/>
        </w:rPr>
        <w:tab/>
        <w:t>AMA Manual of Style 11th edition</w:t>
      </w:r>
    </w:p>
    <w:p w14:paraId="0987D324" w14:textId="77777777" w:rsidR="00236DE1" w:rsidRDefault="00000000">
      <w:pPr>
        <w:spacing w:line="480" w:lineRule="auto"/>
        <w:ind w:right="1559"/>
        <w:rPr>
          <w:color w:val="990000"/>
          <w:sz w:val="22"/>
          <w:szCs w:val="22"/>
        </w:rPr>
      </w:pPr>
      <w:r>
        <w:rPr>
          <w:color w:val="990000"/>
          <w:sz w:val="22"/>
          <w:szCs w:val="22"/>
        </w:rPr>
        <w:t>2)</w:t>
      </w:r>
      <w:r>
        <w:rPr>
          <w:color w:val="990000"/>
          <w:sz w:val="22"/>
          <w:szCs w:val="22"/>
        </w:rPr>
        <w:tab/>
        <w:t xml:space="preserve">Writing for Publication in Veterinary Medicine. A Practical Guide for Researchers and Clinicians. Christopher &amp; Young 2011 https://media.wiley.com/assets/7415/85/VETWritingforPubPDF.pdf </w:t>
      </w:r>
    </w:p>
    <w:p w14:paraId="3ABBC074" w14:textId="77777777" w:rsidR="00236DE1" w:rsidRDefault="00236DE1">
      <w:pPr>
        <w:widowControl w:val="0"/>
        <w:pBdr>
          <w:top w:val="nil"/>
          <w:left w:val="nil"/>
          <w:bottom w:val="nil"/>
          <w:right w:val="nil"/>
          <w:between w:val="nil"/>
        </w:pBdr>
        <w:spacing w:line="480" w:lineRule="auto"/>
        <w:rPr>
          <w:color w:val="000000"/>
          <w:sz w:val="22"/>
          <w:szCs w:val="22"/>
        </w:rPr>
      </w:pPr>
    </w:p>
    <w:p w14:paraId="4FD2FAB5" w14:textId="6CD0DDA2" w:rsidR="00236DE1" w:rsidRDefault="00000000">
      <w:pPr>
        <w:spacing w:line="480" w:lineRule="auto"/>
        <w:ind w:right="1559"/>
        <w:rPr>
          <w:b/>
          <w:color w:val="231F20"/>
          <w:sz w:val="22"/>
          <w:szCs w:val="22"/>
        </w:rPr>
      </w:pPr>
      <w:r>
        <w:rPr>
          <w:b/>
          <w:color w:val="231F20"/>
          <w:sz w:val="22"/>
          <w:szCs w:val="22"/>
          <w:highlight w:val="cyan"/>
        </w:rPr>
        <w:t>Title</w:t>
      </w:r>
      <w:r w:rsidR="00C723EF">
        <w:rPr>
          <w:b/>
          <w:color w:val="231F20"/>
          <w:sz w:val="22"/>
          <w:szCs w:val="22"/>
        </w:rPr>
        <w:t xml:space="preserve">: A </w:t>
      </w:r>
      <w:r w:rsidR="005D0076">
        <w:rPr>
          <w:b/>
          <w:color w:val="231F20"/>
          <w:sz w:val="22"/>
          <w:szCs w:val="22"/>
        </w:rPr>
        <w:t xml:space="preserve">Community </w:t>
      </w:r>
      <w:r w:rsidR="00C723EF">
        <w:rPr>
          <w:b/>
          <w:color w:val="231F20"/>
          <w:sz w:val="22"/>
          <w:szCs w:val="22"/>
        </w:rPr>
        <w:t>Case Report</w:t>
      </w:r>
    </w:p>
    <w:p w14:paraId="6BE8C00D" w14:textId="218591F7" w:rsidR="00236DE1" w:rsidRDefault="00000000">
      <w:pPr>
        <w:spacing w:line="480" w:lineRule="auto"/>
        <w:ind w:right="1559"/>
        <w:rPr>
          <w:color w:val="990000"/>
          <w:sz w:val="22"/>
          <w:szCs w:val="22"/>
        </w:rPr>
      </w:pPr>
      <w:r>
        <w:rPr>
          <w:color w:val="990000"/>
          <w:sz w:val="22"/>
          <w:szCs w:val="22"/>
        </w:rPr>
        <w:t xml:space="preserve">Titles should </w:t>
      </w:r>
      <w:r w:rsidR="00C723EF">
        <w:rPr>
          <w:color w:val="990000"/>
          <w:sz w:val="22"/>
          <w:szCs w:val="22"/>
        </w:rPr>
        <w:t xml:space="preserve">contain </w:t>
      </w:r>
      <w:r w:rsidR="00A7710F">
        <w:rPr>
          <w:color w:val="990000"/>
          <w:sz w:val="22"/>
          <w:szCs w:val="22"/>
        </w:rPr>
        <w:t>t</w:t>
      </w:r>
      <w:r w:rsidR="00C723EF" w:rsidRPr="00C723EF">
        <w:rPr>
          <w:color w:val="990000"/>
          <w:sz w:val="22"/>
          <w:szCs w:val="22"/>
        </w:rPr>
        <w:t xml:space="preserve">he </w:t>
      </w:r>
      <w:r w:rsidR="005D0076">
        <w:rPr>
          <w:color w:val="990000"/>
          <w:sz w:val="22"/>
          <w:szCs w:val="22"/>
        </w:rPr>
        <w:t xml:space="preserve">community </w:t>
      </w:r>
      <w:r w:rsidR="00C723EF" w:rsidRPr="00C723EF">
        <w:rPr>
          <w:color w:val="990000"/>
          <w:sz w:val="22"/>
          <w:szCs w:val="22"/>
        </w:rPr>
        <w:t>intervention of primary focus</w:t>
      </w:r>
      <w:r>
        <w:rPr>
          <w:color w:val="990000"/>
          <w:sz w:val="22"/>
          <w:szCs w:val="22"/>
        </w:rPr>
        <w:t xml:space="preserve">. </w:t>
      </w:r>
    </w:p>
    <w:p w14:paraId="5B1CABCE" w14:textId="77777777" w:rsidR="00236DE1" w:rsidRDefault="00236DE1">
      <w:pPr>
        <w:spacing w:line="480" w:lineRule="auto"/>
        <w:ind w:right="1559"/>
        <w:rPr>
          <w:sz w:val="22"/>
          <w:szCs w:val="22"/>
        </w:rPr>
      </w:pPr>
    </w:p>
    <w:p w14:paraId="75F7EC0D" w14:textId="77777777" w:rsidR="00236DE1" w:rsidRDefault="00000000">
      <w:pPr>
        <w:spacing w:line="480" w:lineRule="auto"/>
        <w:rPr>
          <w:b/>
          <w:color w:val="3B6673"/>
          <w:sz w:val="22"/>
          <w:szCs w:val="22"/>
        </w:rPr>
      </w:pPr>
      <w:r>
        <w:rPr>
          <w:b/>
          <w:color w:val="3B6673"/>
          <w:sz w:val="22"/>
          <w:szCs w:val="22"/>
        </w:rPr>
        <w:t>Abstract</w:t>
      </w:r>
    </w:p>
    <w:p w14:paraId="3F30D227" w14:textId="7D92254F" w:rsidR="00236DE1" w:rsidRDefault="00000000" w:rsidP="00A7710F">
      <w:pPr>
        <w:spacing w:line="480" w:lineRule="auto"/>
        <w:rPr>
          <w:color w:val="980000"/>
          <w:sz w:val="22"/>
          <w:szCs w:val="22"/>
        </w:rPr>
      </w:pPr>
      <w:r>
        <w:rPr>
          <w:color w:val="980000"/>
          <w:sz w:val="22"/>
          <w:szCs w:val="22"/>
        </w:rPr>
        <w:t xml:space="preserve">Many readers will only read the abstract, so it should be a precise summary. Although the abstract appears first in the manuscript, it is often helpful to write it last, particularly as information in the abstract can become out of sync with the main body of the paper as it is revised.  Word limit is </w:t>
      </w:r>
      <w:r w:rsidR="005D0076">
        <w:rPr>
          <w:color w:val="980000"/>
          <w:sz w:val="22"/>
          <w:szCs w:val="22"/>
        </w:rPr>
        <w:t>200</w:t>
      </w:r>
      <w:r>
        <w:rPr>
          <w:color w:val="980000"/>
          <w:sz w:val="22"/>
          <w:szCs w:val="22"/>
        </w:rPr>
        <w:t xml:space="preserve"> words.</w:t>
      </w:r>
      <w:r w:rsidR="00A7710F">
        <w:rPr>
          <w:color w:val="980000"/>
          <w:sz w:val="22"/>
          <w:szCs w:val="22"/>
        </w:rPr>
        <w:t xml:space="preserve"> The abstract is unstructured.</w:t>
      </w:r>
      <w:r>
        <w:rPr>
          <w:color w:val="980000"/>
          <w:sz w:val="22"/>
          <w:szCs w:val="22"/>
        </w:rPr>
        <w:t xml:space="preserve"> </w:t>
      </w:r>
    </w:p>
    <w:p w14:paraId="4C5CF3A3" w14:textId="77777777" w:rsidR="00A7710F" w:rsidRPr="00A7710F" w:rsidRDefault="00A7710F" w:rsidP="00A7710F">
      <w:pPr>
        <w:spacing w:line="480" w:lineRule="auto"/>
        <w:rPr>
          <w:color w:val="980000"/>
          <w:sz w:val="22"/>
          <w:szCs w:val="22"/>
        </w:rPr>
      </w:pPr>
    </w:p>
    <w:p w14:paraId="4EFAFCAE" w14:textId="77777777" w:rsidR="00236DE1" w:rsidRDefault="00000000">
      <w:pPr>
        <w:spacing w:line="480" w:lineRule="auto"/>
        <w:jc w:val="both"/>
        <w:rPr>
          <w:i/>
          <w:sz w:val="22"/>
          <w:szCs w:val="22"/>
        </w:rPr>
      </w:pPr>
      <w:r>
        <w:rPr>
          <w:color w:val="231F20"/>
          <w:sz w:val="22"/>
          <w:szCs w:val="22"/>
        </w:rPr>
        <w:t xml:space="preserve">Keywords: </w:t>
      </w:r>
      <w:r>
        <w:rPr>
          <w:color w:val="231F20"/>
          <w:sz w:val="22"/>
          <w:szCs w:val="22"/>
          <w:highlight w:val="cyan"/>
        </w:rPr>
        <w:t>keyword, keyword</w:t>
      </w:r>
    </w:p>
    <w:p w14:paraId="0DBC893D" w14:textId="77777777" w:rsidR="00236DE1" w:rsidRDefault="00000000">
      <w:pPr>
        <w:spacing w:line="480" w:lineRule="auto"/>
        <w:rPr>
          <w:color w:val="980000"/>
          <w:sz w:val="22"/>
          <w:szCs w:val="22"/>
        </w:rPr>
      </w:pPr>
      <w:r>
        <w:rPr>
          <w:color w:val="980000"/>
          <w:sz w:val="22"/>
          <w:szCs w:val="22"/>
        </w:rPr>
        <w:t>Provide 5-10 keywords. Avoid using the same words as in the title. Medical keywords should be drawn from the Medical Subject Headings (</w:t>
      </w:r>
      <w:proofErr w:type="spellStart"/>
      <w:r>
        <w:rPr>
          <w:color w:val="980000"/>
          <w:sz w:val="22"/>
          <w:szCs w:val="22"/>
        </w:rPr>
        <w:t>MeSH</w:t>
      </w:r>
      <w:proofErr w:type="spellEnd"/>
      <w:r>
        <w:rPr>
          <w:color w:val="980000"/>
          <w:sz w:val="22"/>
          <w:szCs w:val="22"/>
        </w:rPr>
        <w:t xml:space="preserve">), as appropriate. You can automatically identify </w:t>
      </w:r>
      <w:proofErr w:type="spellStart"/>
      <w:r>
        <w:rPr>
          <w:color w:val="980000"/>
          <w:sz w:val="22"/>
          <w:szCs w:val="22"/>
        </w:rPr>
        <w:t>MeSH</w:t>
      </w:r>
      <w:proofErr w:type="spellEnd"/>
      <w:r>
        <w:rPr>
          <w:color w:val="980000"/>
          <w:sz w:val="22"/>
          <w:szCs w:val="22"/>
        </w:rPr>
        <w:t xml:space="preserve"> keywords by pasting your abstract at </w:t>
      </w:r>
      <w:hyperlink r:id="rId12">
        <w:proofErr w:type="spellStart"/>
        <w:r>
          <w:rPr>
            <w:color w:val="980000"/>
            <w:sz w:val="22"/>
            <w:szCs w:val="22"/>
            <w:u w:val="single"/>
          </w:rPr>
          <w:t>MeSH</w:t>
        </w:r>
        <w:proofErr w:type="spellEnd"/>
        <w:r>
          <w:rPr>
            <w:color w:val="980000"/>
            <w:sz w:val="22"/>
            <w:szCs w:val="22"/>
            <w:u w:val="single"/>
          </w:rPr>
          <w:t xml:space="preserve"> on Demand</w:t>
        </w:r>
      </w:hyperlink>
      <w:r>
        <w:rPr>
          <w:color w:val="980000"/>
          <w:sz w:val="22"/>
          <w:szCs w:val="22"/>
        </w:rPr>
        <w:t>.</w:t>
      </w:r>
    </w:p>
    <w:p w14:paraId="14E99D77" w14:textId="77777777" w:rsidR="00236DE1" w:rsidRDefault="00236DE1">
      <w:pPr>
        <w:pStyle w:val="Heading1"/>
        <w:spacing w:before="0" w:line="480" w:lineRule="auto"/>
        <w:rPr>
          <w:b/>
          <w:color w:val="3B6673"/>
          <w:sz w:val="22"/>
          <w:szCs w:val="22"/>
        </w:rPr>
      </w:pPr>
    </w:p>
    <w:p w14:paraId="614A8976" w14:textId="77777777" w:rsidR="00236DE1" w:rsidRDefault="00000000">
      <w:pPr>
        <w:pStyle w:val="Heading1"/>
        <w:spacing w:before="0" w:line="480" w:lineRule="auto"/>
        <w:rPr>
          <w:b/>
          <w:color w:val="3B6673"/>
          <w:sz w:val="22"/>
          <w:szCs w:val="22"/>
        </w:rPr>
      </w:pPr>
      <w:r>
        <w:rPr>
          <w:b/>
          <w:color w:val="3B6673"/>
          <w:sz w:val="22"/>
          <w:szCs w:val="22"/>
        </w:rPr>
        <w:t>Introduction</w:t>
      </w:r>
    </w:p>
    <w:p w14:paraId="03886CA8" w14:textId="71297C43" w:rsidR="00236DE1" w:rsidRDefault="00000000">
      <w:pPr>
        <w:spacing w:line="480" w:lineRule="auto"/>
        <w:rPr>
          <w:color w:val="980000"/>
          <w:sz w:val="22"/>
          <w:szCs w:val="22"/>
        </w:rPr>
      </w:pPr>
      <w:r>
        <w:rPr>
          <w:color w:val="980000"/>
          <w:sz w:val="22"/>
          <w:szCs w:val="22"/>
        </w:rPr>
        <w:t xml:space="preserve">Briefly (about 150 to </w:t>
      </w:r>
      <w:r w:rsidR="00A7710F">
        <w:rPr>
          <w:color w:val="980000"/>
          <w:sz w:val="22"/>
          <w:szCs w:val="22"/>
        </w:rPr>
        <w:t>20</w:t>
      </w:r>
      <w:r>
        <w:rPr>
          <w:color w:val="980000"/>
          <w:sz w:val="22"/>
          <w:szCs w:val="22"/>
        </w:rPr>
        <w:t xml:space="preserve">0 words, </w:t>
      </w:r>
      <w:r w:rsidR="00A7710F">
        <w:rPr>
          <w:color w:val="980000"/>
          <w:sz w:val="22"/>
          <w:szCs w:val="22"/>
        </w:rPr>
        <w:t>2-3</w:t>
      </w:r>
      <w:r>
        <w:rPr>
          <w:color w:val="980000"/>
          <w:sz w:val="22"/>
          <w:szCs w:val="22"/>
        </w:rPr>
        <w:t xml:space="preserve"> paragraphs) </w:t>
      </w:r>
      <w:r w:rsidR="005D0076">
        <w:rPr>
          <w:color w:val="980000"/>
          <w:sz w:val="22"/>
          <w:szCs w:val="22"/>
        </w:rPr>
        <w:t>provide information on the problem the community intervention was designed to address and what gaps are present regarding what is known or currently done</w:t>
      </w:r>
      <w:r>
        <w:rPr>
          <w:color w:val="980000"/>
          <w:sz w:val="22"/>
          <w:szCs w:val="22"/>
        </w:rPr>
        <w:t>.</w:t>
      </w:r>
      <w:r w:rsidR="00A7710F">
        <w:rPr>
          <w:color w:val="980000"/>
          <w:sz w:val="22"/>
          <w:szCs w:val="22"/>
        </w:rPr>
        <w:t xml:space="preserve">  Should contain peer-reviewed literature.</w:t>
      </w:r>
      <w:r>
        <w:rPr>
          <w:color w:val="980000"/>
          <w:sz w:val="22"/>
          <w:szCs w:val="22"/>
        </w:rPr>
        <w:t xml:space="preserve">  Grey literature, used when peer-reviewed literature is </w:t>
      </w:r>
      <w:r>
        <w:rPr>
          <w:color w:val="980000"/>
          <w:sz w:val="22"/>
          <w:szCs w:val="22"/>
        </w:rPr>
        <w:lastRenderedPageBreak/>
        <w:t xml:space="preserve">not available, should be cited as a footnote rather than a reference in the References section. See the </w:t>
      </w:r>
      <w:hyperlink r:id="rId13">
        <w:r>
          <w:rPr>
            <w:color w:val="1155CC"/>
            <w:sz w:val="22"/>
            <w:szCs w:val="22"/>
            <w:u w:val="single"/>
          </w:rPr>
          <w:t>style guide</w:t>
        </w:r>
      </w:hyperlink>
      <w:r>
        <w:rPr>
          <w:color w:val="980000"/>
          <w:sz w:val="22"/>
          <w:szCs w:val="22"/>
        </w:rPr>
        <w:t xml:space="preserve"> for more information on citing formal and informal references.</w:t>
      </w:r>
    </w:p>
    <w:p w14:paraId="23BD1504" w14:textId="77777777" w:rsidR="00236DE1" w:rsidRDefault="00236DE1">
      <w:pPr>
        <w:pStyle w:val="Heading1"/>
        <w:spacing w:before="0" w:line="480" w:lineRule="auto"/>
        <w:rPr>
          <w:b/>
          <w:color w:val="3B6673"/>
          <w:sz w:val="22"/>
          <w:szCs w:val="22"/>
        </w:rPr>
      </w:pPr>
    </w:p>
    <w:p w14:paraId="27DC05D5" w14:textId="2D2F9AF2" w:rsidR="00236DE1" w:rsidRDefault="005D0076">
      <w:pPr>
        <w:pStyle w:val="Heading1"/>
        <w:spacing w:before="0" w:line="480" w:lineRule="auto"/>
        <w:rPr>
          <w:b/>
          <w:color w:val="3B6673"/>
          <w:sz w:val="22"/>
          <w:szCs w:val="22"/>
        </w:rPr>
      </w:pPr>
      <w:r>
        <w:rPr>
          <w:b/>
          <w:color w:val="3B6673"/>
          <w:sz w:val="22"/>
          <w:szCs w:val="22"/>
        </w:rPr>
        <w:t>Background</w:t>
      </w:r>
    </w:p>
    <w:p w14:paraId="3ED88BE1" w14:textId="31B980DF" w:rsidR="00236DE1" w:rsidRDefault="005D0076">
      <w:pPr>
        <w:spacing w:line="480" w:lineRule="auto"/>
        <w:rPr>
          <w:color w:val="980000"/>
          <w:sz w:val="22"/>
          <w:szCs w:val="22"/>
        </w:rPr>
      </w:pPr>
      <w:r>
        <w:rPr>
          <w:color w:val="980000"/>
          <w:sz w:val="22"/>
          <w:szCs w:val="22"/>
        </w:rPr>
        <w:t>What were the specific details of the community, including relevant history, that led to the intervention?</w:t>
      </w:r>
    </w:p>
    <w:p w14:paraId="1AF27E46" w14:textId="77777777" w:rsidR="00236DE1" w:rsidRDefault="00236DE1">
      <w:pPr>
        <w:pStyle w:val="Heading1"/>
        <w:spacing w:before="0" w:line="480" w:lineRule="auto"/>
        <w:rPr>
          <w:b/>
          <w:color w:val="3B6673"/>
          <w:sz w:val="22"/>
          <w:szCs w:val="22"/>
        </w:rPr>
      </w:pPr>
    </w:p>
    <w:p w14:paraId="336465F5" w14:textId="51D67997" w:rsidR="005D0076" w:rsidRDefault="005D0076" w:rsidP="005D0076">
      <w:pPr>
        <w:pStyle w:val="Heading1"/>
        <w:spacing w:before="0" w:line="480" w:lineRule="auto"/>
        <w:rPr>
          <w:b/>
          <w:color w:val="3B6673"/>
          <w:sz w:val="22"/>
          <w:szCs w:val="22"/>
        </w:rPr>
      </w:pPr>
      <w:r>
        <w:rPr>
          <w:b/>
          <w:color w:val="3B6673"/>
          <w:sz w:val="22"/>
          <w:szCs w:val="22"/>
        </w:rPr>
        <w:t>Methods</w:t>
      </w:r>
    </w:p>
    <w:p w14:paraId="2A3EE593" w14:textId="1D45694A" w:rsidR="005D0076" w:rsidRPr="005D0076" w:rsidRDefault="005D0076" w:rsidP="005D0076">
      <w:pPr>
        <w:spacing w:line="480" w:lineRule="auto"/>
        <w:rPr>
          <w:color w:val="980000"/>
          <w:sz w:val="22"/>
          <w:szCs w:val="22"/>
        </w:rPr>
      </w:pPr>
      <w:r>
        <w:rPr>
          <w:color w:val="980000"/>
          <w:sz w:val="22"/>
          <w:szCs w:val="22"/>
        </w:rPr>
        <w:t>Describe the intervention in enough detail that it could be implemented elsewhere</w:t>
      </w:r>
      <w:r>
        <w:rPr>
          <w:color w:val="980000"/>
          <w:sz w:val="22"/>
          <w:szCs w:val="22"/>
        </w:rPr>
        <w:t xml:space="preserve">.  </w:t>
      </w:r>
    </w:p>
    <w:p w14:paraId="1DF07A25" w14:textId="77777777" w:rsidR="005D0076" w:rsidRDefault="005D0076" w:rsidP="005D0076"/>
    <w:p w14:paraId="02B02876" w14:textId="63F92E12" w:rsidR="005D0076" w:rsidRDefault="005D0076" w:rsidP="005D0076">
      <w:pPr>
        <w:pStyle w:val="Heading1"/>
        <w:spacing w:before="0" w:line="480" w:lineRule="auto"/>
        <w:rPr>
          <w:b/>
          <w:color w:val="3B6673"/>
          <w:sz w:val="22"/>
          <w:szCs w:val="22"/>
        </w:rPr>
      </w:pPr>
      <w:r>
        <w:rPr>
          <w:b/>
          <w:color w:val="3B6673"/>
          <w:sz w:val="22"/>
          <w:szCs w:val="22"/>
        </w:rPr>
        <w:t>Results</w:t>
      </w:r>
    </w:p>
    <w:p w14:paraId="3B0CE8EB" w14:textId="626AFF35" w:rsidR="005D0076" w:rsidRDefault="005D0076" w:rsidP="005D0076">
      <w:pPr>
        <w:spacing w:line="480" w:lineRule="auto"/>
        <w:rPr>
          <w:color w:val="980000"/>
          <w:sz w:val="22"/>
          <w:szCs w:val="22"/>
        </w:rPr>
      </w:pPr>
      <w:r>
        <w:rPr>
          <w:color w:val="980000"/>
          <w:sz w:val="22"/>
          <w:szCs w:val="22"/>
        </w:rPr>
        <w:t>What was the result of the community intervention?  Be sure to provide information on secular trends (trends that were occurring in the community) and how the intervention affected the community beyond</w:t>
      </w:r>
      <w:r>
        <w:rPr>
          <w:color w:val="980000"/>
          <w:sz w:val="22"/>
          <w:szCs w:val="22"/>
        </w:rPr>
        <w:t xml:space="preserve"> </w:t>
      </w:r>
      <w:r>
        <w:rPr>
          <w:color w:val="980000"/>
          <w:sz w:val="22"/>
          <w:szCs w:val="22"/>
        </w:rPr>
        <w:t xml:space="preserve">the continuation of a secular trend. For example, if a community intervention was meant to increase adoptions, information should be provided about the rate of </w:t>
      </w:r>
      <w:r w:rsidR="00D32D0F">
        <w:rPr>
          <w:color w:val="980000"/>
          <w:sz w:val="22"/>
          <w:szCs w:val="22"/>
        </w:rPr>
        <w:t xml:space="preserve">adoptions over time before the information and how it compares to the rate of adoptions after the intervention.  </w:t>
      </w:r>
      <w:proofErr w:type="gramStart"/>
      <w:r w:rsidR="00D32D0F">
        <w:rPr>
          <w:color w:val="980000"/>
          <w:sz w:val="22"/>
          <w:szCs w:val="22"/>
        </w:rPr>
        <w:t>Generally</w:t>
      </w:r>
      <w:proofErr w:type="gramEnd"/>
      <w:r w:rsidR="00D32D0F">
        <w:rPr>
          <w:color w:val="980000"/>
          <w:sz w:val="22"/>
          <w:szCs w:val="22"/>
        </w:rPr>
        <w:t xml:space="preserve"> at least 7 data points are required to declare a trend.</w:t>
      </w:r>
    </w:p>
    <w:p w14:paraId="19230270" w14:textId="77777777" w:rsidR="005D0076" w:rsidRPr="005D0076" w:rsidRDefault="005D0076" w:rsidP="005D0076"/>
    <w:p w14:paraId="63E2FA80" w14:textId="77777777" w:rsidR="00236DE1" w:rsidRDefault="00000000">
      <w:pPr>
        <w:pStyle w:val="Heading1"/>
        <w:spacing w:before="0" w:line="480" w:lineRule="auto"/>
        <w:rPr>
          <w:b/>
          <w:color w:val="3B6673"/>
          <w:sz w:val="22"/>
          <w:szCs w:val="22"/>
        </w:rPr>
      </w:pPr>
      <w:r>
        <w:rPr>
          <w:b/>
          <w:color w:val="3B6673"/>
          <w:sz w:val="22"/>
          <w:szCs w:val="22"/>
        </w:rPr>
        <w:t>Discussion</w:t>
      </w:r>
    </w:p>
    <w:p w14:paraId="44B072BF" w14:textId="6E6638C1" w:rsidR="00236DE1" w:rsidRDefault="00A7710F" w:rsidP="00A7710F">
      <w:pPr>
        <w:spacing w:line="480" w:lineRule="auto"/>
        <w:rPr>
          <w:color w:val="980000"/>
          <w:sz w:val="22"/>
          <w:szCs w:val="22"/>
        </w:rPr>
      </w:pPr>
      <w:r>
        <w:rPr>
          <w:color w:val="980000"/>
          <w:sz w:val="22"/>
          <w:szCs w:val="22"/>
        </w:rPr>
        <w:t xml:space="preserve">Provide strengths and limitations of the </w:t>
      </w:r>
      <w:r w:rsidR="00D32D0F">
        <w:rPr>
          <w:color w:val="980000"/>
          <w:sz w:val="22"/>
          <w:szCs w:val="22"/>
        </w:rPr>
        <w:t>community intervention</w:t>
      </w:r>
      <w:r>
        <w:rPr>
          <w:color w:val="980000"/>
          <w:sz w:val="22"/>
          <w:szCs w:val="22"/>
        </w:rPr>
        <w:t xml:space="preserve">. </w:t>
      </w:r>
      <w:r w:rsidR="00D32D0F">
        <w:rPr>
          <w:color w:val="980000"/>
          <w:sz w:val="22"/>
          <w:szCs w:val="22"/>
        </w:rPr>
        <w:t xml:space="preserve">What was learned? </w:t>
      </w:r>
      <w:r>
        <w:rPr>
          <w:color w:val="980000"/>
          <w:sz w:val="22"/>
          <w:szCs w:val="22"/>
        </w:rPr>
        <w:t xml:space="preserve">Discuss </w:t>
      </w:r>
      <w:r w:rsidR="00D32D0F">
        <w:rPr>
          <w:color w:val="980000"/>
          <w:sz w:val="22"/>
          <w:szCs w:val="22"/>
        </w:rPr>
        <w:t>intervention</w:t>
      </w:r>
      <w:r>
        <w:rPr>
          <w:color w:val="980000"/>
          <w:sz w:val="22"/>
          <w:szCs w:val="22"/>
        </w:rPr>
        <w:t xml:space="preserve"> in the context of the existing </w:t>
      </w:r>
      <w:r w:rsidR="00D32D0F">
        <w:rPr>
          <w:color w:val="980000"/>
          <w:sz w:val="22"/>
          <w:szCs w:val="22"/>
        </w:rPr>
        <w:t>peer-reviewed</w:t>
      </w:r>
      <w:r>
        <w:rPr>
          <w:color w:val="980000"/>
          <w:sz w:val="22"/>
          <w:szCs w:val="22"/>
        </w:rPr>
        <w:t xml:space="preserve"> literature.  </w:t>
      </w:r>
      <w:r w:rsidR="00D32D0F">
        <w:rPr>
          <w:color w:val="980000"/>
          <w:sz w:val="22"/>
          <w:szCs w:val="22"/>
        </w:rPr>
        <w:t>Provide recommendations for delivering or improving the intervention.</w:t>
      </w:r>
    </w:p>
    <w:p w14:paraId="402EE2A0" w14:textId="77777777" w:rsidR="00236DE1" w:rsidRDefault="00236DE1">
      <w:pPr>
        <w:pStyle w:val="Heading1"/>
        <w:spacing w:before="0" w:line="480" w:lineRule="auto"/>
        <w:rPr>
          <w:b/>
          <w:color w:val="3B6673"/>
          <w:sz w:val="22"/>
          <w:szCs w:val="22"/>
        </w:rPr>
      </w:pPr>
    </w:p>
    <w:p w14:paraId="61B8FAC6" w14:textId="77777777" w:rsidR="00236DE1" w:rsidRDefault="00000000">
      <w:pPr>
        <w:pStyle w:val="Heading1"/>
        <w:spacing w:before="0" w:line="480" w:lineRule="auto"/>
        <w:rPr>
          <w:b/>
          <w:color w:val="3B6673"/>
          <w:sz w:val="22"/>
          <w:szCs w:val="22"/>
        </w:rPr>
      </w:pPr>
      <w:r>
        <w:rPr>
          <w:b/>
          <w:color w:val="3B6673"/>
          <w:sz w:val="22"/>
          <w:szCs w:val="22"/>
        </w:rPr>
        <w:t>Conclusion</w:t>
      </w:r>
    </w:p>
    <w:p w14:paraId="1079784A" w14:textId="30B50ED9" w:rsidR="00236DE1" w:rsidRDefault="00000000">
      <w:pPr>
        <w:spacing w:line="480" w:lineRule="auto"/>
        <w:rPr>
          <w:color w:val="980000"/>
          <w:sz w:val="22"/>
          <w:szCs w:val="22"/>
        </w:rPr>
      </w:pPr>
      <w:r>
        <w:rPr>
          <w:color w:val="980000"/>
          <w:sz w:val="22"/>
          <w:szCs w:val="22"/>
        </w:rPr>
        <w:t xml:space="preserve">Provide implications for clinical practice </w:t>
      </w:r>
      <w:r w:rsidR="00A7710F">
        <w:rPr>
          <w:color w:val="980000"/>
          <w:sz w:val="22"/>
          <w:szCs w:val="22"/>
        </w:rPr>
        <w:t>and primary “take away” lesson(s) from the case report.</w:t>
      </w:r>
    </w:p>
    <w:p w14:paraId="1F087A1D" w14:textId="77777777" w:rsidR="00236DE1" w:rsidRDefault="00236DE1">
      <w:pPr>
        <w:pStyle w:val="Heading1"/>
        <w:spacing w:before="0" w:line="480" w:lineRule="auto"/>
        <w:rPr>
          <w:b/>
          <w:color w:val="3B6673"/>
          <w:sz w:val="22"/>
          <w:szCs w:val="22"/>
        </w:rPr>
      </w:pPr>
    </w:p>
    <w:p w14:paraId="23416C19" w14:textId="77777777" w:rsidR="00236DE1" w:rsidRDefault="00000000">
      <w:pPr>
        <w:pStyle w:val="Heading1"/>
        <w:spacing w:before="0" w:line="480" w:lineRule="auto"/>
        <w:rPr>
          <w:b/>
          <w:color w:val="3B6673"/>
          <w:sz w:val="22"/>
          <w:szCs w:val="22"/>
        </w:rPr>
      </w:pPr>
      <w:r>
        <w:rPr>
          <w:b/>
          <w:color w:val="3B6673"/>
          <w:sz w:val="22"/>
          <w:szCs w:val="22"/>
        </w:rPr>
        <w:t>References</w:t>
      </w:r>
    </w:p>
    <w:p w14:paraId="1FDCD273" w14:textId="77777777" w:rsidR="00236DE1" w:rsidRDefault="00000000">
      <w:pPr>
        <w:spacing w:line="480" w:lineRule="auto"/>
        <w:rPr>
          <w:color w:val="980000"/>
          <w:sz w:val="22"/>
          <w:szCs w:val="22"/>
        </w:rPr>
      </w:pPr>
      <w:r>
        <w:rPr>
          <w:color w:val="980000"/>
          <w:sz w:val="22"/>
          <w:szCs w:val="22"/>
        </w:rPr>
        <w:t>JSMCAH uses the American Medical Association (AMA) Reference Style for citations and references. We strongly suggest using reference management software such as </w:t>
      </w:r>
      <w:hyperlink r:id="rId14">
        <w:r>
          <w:rPr>
            <w:color w:val="980000"/>
            <w:sz w:val="22"/>
            <w:szCs w:val="22"/>
            <w:u w:val="single"/>
          </w:rPr>
          <w:t>Mendeley</w:t>
        </w:r>
      </w:hyperlink>
      <w:r>
        <w:rPr>
          <w:color w:val="980000"/>
          <w:sz w:val="22"/>
          <w:szCs w:val="22"/>
        </w:rPr>
        <w:t>, </w:t>
      </w:r>
      <w:hyperlink r:id="rId15">
        <w:r>
          <w:rPr>
            <w:color w:val="980000"/>
            <w:sz w:val="22"/>
            <w:szCs w:val="22"/>
            <w:u w:val="single"/>
          </w:rPr>
          <w:t>Zotero</w:t>
        </w:r>
      </w:hyperlink>
      <w:r>
        <w:rPr>
          <w:color w:val="980000"/>
          <w:sz w:val="22"/>
          <w:szCs w:val="22"/>
        </w:rPr>
        <w:t xml:space="preserve">, EndNote, </w:t>
      </w:r>
      <w:proofErr w:type="spellStart"/>
      <w:r>
        <w:rPr>
          <w:color w:val="980000"/>
          <w:sz w:val="22"/>
          <w:szCs w:val="22"/>
        </w:rPr>
        <w:t>etc</w:t>
      </w:r>
      <w:proofErr w:type="spellEnd"/>
      <w:r>
        <w:rPr>
          <w:color w:val="980000"/>
          <w:sz w:val="22"/>
          <w:szCs w:val="22"/>
        </w:rPr>
        <w:t>, to format references in AMA style. Grey literature should be referenced using a footnote rather than included as a reference. See the S</w:t>
      </w:r>
      <w:hyperlink r:id="rId16">
        <w:r>
          <w:rPr>
            <w:color w:val="980000"/>
            <w:sz w:val="22"/>
            <w:szCs w:val="22"/>
            <w:u w:val="single"/>
          </w:rPr>
          <w:t>tyle Guide</w:t>
        </w:r>
      </w:hyperlink>
      <w:r>
        <w:rPr>
          <w:color w:val="980000"/>
          <w:sz w:val="22"/>
          <w:szCs w:val="22"/>
        </w:rPr>
        <w:t xml:space="preserve"> for more details.</w:t>
      </w:r>
    </w:p>
    <w:p w14:paraId="758257AC" w14:textId="77777777" w:rsidR="00236DE1" w:rsidRDefault="00236DE1">
      <w:pPr>
        <w:pStyle w:val="Heading1"/>
        <w:spacing w:line="480" w:lineRule="auto"/>
        <w:rPr>
          <w:b/>
          <w:color w:val="3B6673"/>
          <w:sz w:val="22"/>
          <w:szCs w:val="22"/>
        </w:rPr>
      </w:pPr>
    </w:p>
    <w:p w14:paraId="246A4FC8" w14:textId="77777777" w:rsidR="00236DE1" w:rsidRDefault="00000000">
      <w:pPr>
        <w:pStyle w:val="Heading1"/>
        <w:spacing w:line="480" w:lineRule="auto"/>
        <w:rPr>
          <w:b/>
          <w:color w:val="3B6673"/>
          <w:sz w:val="22"/>
          <w:szCs w:val="22"/>
        </w:rPr>
      </w:pPr>
      <w:r>
        <w:rPr>
          <w:b/>
          <w:color w:val="3B6673"/>
          <w:sz w:val="22"/>
          <w:szCs w:val="22"/>
        </w:rPr>
        <w:t>Author contributions</w:t>
      </w:r>
    </w:p>
    <w:p w14:paraId="1D836D85" w14:textId="77777777" w:rsidR="00236DE1" w:rsidRDefault="00000000">
      <w:pPr>
        <w:spacing w:line="480" w:lineRule="auto"/>
        <w:rPr>
          <w:color w:val="980000"/>
          <w:sz w:val="22"/>
          <w:szCs w:val="22"/>
        </w:rPr>
      </w:pPr>
      <w:r>
        <w:rPr>
          <w:color w:val="980000"/>
          <w:sz w:val="22"/>
          <w:szCs w:val="22"/>
        </w:rPr>
        <w:t>The JSMCAH requires authors to use the </w:t>
      </w:r>
      <w:proofErr w:type="spellStart"/>
      <w:r>
        <w:fldChar w:fldCharType="begin"/>
      </w:r>
      <w:r>
        <w:instrText>HYPERLINK "https://credit.niso.org/" \h</w:instrText>
      </w:r>
      <w:r>
        <w:fldChar w:fldCharType="separate"/>
      </w:r>
      <w:r>
        <w:rPr>
          <w:color w:val="980000"/>
          <w:sz w:val="22"/>
          <w:szCs w:val="22"/>
          <w:u w:val="single"/>
        </w:rPr>
        <w:t>CRediT</w:t>
      </w:r>
      <w:proofErr w:type="spellEnd"/>
      <w:r>
        <w:rPr>
          <w:color w:val="980000"/>
          <w:sz w:val="22"/>
          <w:szCs w:val="22"/>
          <w:u w:val="single"/>
        </w:rPr>
        <w:t xml:space="preserve"> Contributor Roles Taxonomy</w:t>
      </w:r>
      <w:r>
        <w:rPr>
          <w:color w:val="980000"/>
          <w:sz w:val="22"/>
          <w:szCs w:val="22"/>
          <w:u w:val="single"/>
        </w:rPr>
        <w:fldChar w:fldCharType="end"/>
      </w:r>
      <w:r>
        <w:rPr>
          <w:color w:val="980000"/>
          <w:sz w:val="22"/>
          <w:szCs w:val="22"/>
        </w:rPr>
        <w:t> to categorize author and non-author contributions. Author identity should be masked during the review process.</w:t>
      </w:r>
    </w:p>
    <w:p w14:paraId="560D5431" w14:textId="77777777" w:rsidR="00236DE1" w:rsidRDefault="00236DE1">
      <w:pPr>
        <w:spacing w:line="480" w:lineRule="auto"/>
        <w:rPr>
          <w:color w:val="3B6673"/>
          <w:sz w:val="22"/>
          <w:szCs w:val="22"/>
        </w:rPr>
      </w:pPr>
    </w:p>
    <w:p w14:paraId="5863C393" w14:textId="77777777" w:rsidR="00236DE1" w:rsidRDefault="00000000">
      <w:pPr>
        <w:spacing w:line="480" w:lineRule="auto"/>
        <w:rPr>
          <w:b/>
          <w:color w:val="3B6673"/>
          <w:sz w:val="22"/>
          <w:szCs w:val="22"/>
        </w:rPr>
      </w:pPr>
      <w:r>
        <w:rPr>
          <w:b/>
          <w:color w:val="3B6673"/>
          <w:sz w:val="22"/>
          <w:szCs w:val="22"/>
        </w:rPr>
        <w:t>Acknowledgments</w:t>
      </w:r>
    </w:p>
    <w:p w14:paraId="0652CE33" w14:textId="77777777" w:rsidR="00236DE1" w:rsidRDefault="00000000">
      <w:pPr>
        <w:spacing w:line="480" w:lineRule="auto"/>
        <w:rPr>
          <w:color w:val="980000"/>
          <w:sz w:val="22"/>
          <w:szCs w:val="22"/>
        </w:rPr>
      </w:pPr>
      <w:r>
        <w:rPr>
          <w:color w:val="980000"/>
          <w:sz w:val="22"/>
          <w:szCs w:val="22"/>
        </w:rPr>
        <w:t xml:space="preserve">All contributors who do not meet the </w:t>
      </w:r>
      <w:hyperlink r:id="rId17">
        <w:r>
          <w:rPr>
            <w:color w:val="980000"/>
            <w:sz w:val="22"/>
            <w:szCs w:val="22"/>
            <w:u w:val="single"/>
          </w:rPr>
          <w:t>criteria for authorship</w:t>
        </w:r>
      </w:hyperlink>
      <w:r>
        <w:rPr>
          <w:color w:val="980000"/>
          <w:sz w:val="22"/>
          <w:szCs w:val="22"/>
        </w:rPr>
        <w:t xml:space="preserve"> should be listed in an acknowledgments section of the title page, i.e. not listed in the main manuscript. Examples of those who might be acknowledged include a person who provided purely technical help, writing assistance, or a department chairperson who provided only general support. Financial and material support should also be acknowledged. We strongly encourage acknowledgment of people and organizations who generated data used in the manuscript, as without the hard work on the front lines, there would be no data for authors to analyze and write about.</w:t>
      </w:r>
    </w:p>
    <w:p w14:paraId="31BD2E4E" w14:textId="77777777" w:rsidR="00236DE1" w:rsidRDefault="00236DE1">
      <w:pPr>
        <w:spacing w:line="480" w:lineRule="auto"/>
        <w:rPr>
          <w:color w:val="3B6673"/>
          <w:sz w:val="22"/>
          <w:szCs w:val="22"/>
        </w:rPr>
      </w:pPr>
    </w:p>
    <w:p w14:paraId="41A62D85" w14:textId="77777777" w:rsidR="00236DE1" w:rsidRDefault="00000000">
      <w:pPr>
        <w:spacing w:line="480" w:lineRule="auto"/>
        <w:rPr>
          <w:b/>
          <w:color w:val="3B6673"/>
          <w:sz w:val="22"/>
          <w:szCs w:val="22"/>
        </w:rPr>
      </w:pPr>
      <w:r>
        <w:rPr>
          <w:b/>
          <w:color w:val="3B6673"/>
          <w:sz w:val="22"/>
          <w:szCs w:val="22"/>
        </w:rPr>
        <w:t>Conflict of interest and funding</w:t>
      </w:r>
    </w:p>
    <w:p w14:paraId="1F2D1039" w14:textId="77777777" w:rsidR="00236DE1" w:rsidRDefault="00000000">
      <w:pPr>
        <w:spacing w:line="480" w:lineRule="auto"/>
        <w:rPr>
          <w:color w:val="980000"/>
          <w:sz w:val="22"/>
          <w:szCs w:val="22"/>
        </w:rPr>
      </w:pPr>
      <w:r>
        <w:rPr>
          <w:color w:val="980000"/>
          <w:sz w:val="22"/>
          <w:szCs w:val="22"/>
        </w:rPr>
        <w:t xml:space="preserve">Authors are responsible for disclosing financial support from the industry or other conflicts of interest that might bias study design, conduct, or the interpretation of results. All submitted manuscripts must </w:t>
      </w:r>
      <w:r>
        <w:rPr>
          <w:color w:val="980000"/>
          <w:sz w:val="22"/>
          <w:szCs w:val="22"/>
        </w:rPr>
        <w:lastRenderedPageBreak/>
        <w:t>include a 'Conflict of interests and funding' section listing all competing interests (financial and non-financial). If no competing interests exist, please state in this section, "The authors declare no potential conflicts of interest".</w:t>
      </w:r>
    </w:p>
    <w:p w14:paraId="1ED42A6F" w14:textId="77777777" w:rsidR="00236DE1" w:rsidRDefault="00236DE1">
      <w:pPr>
        <w:spacing w:line="480" w:lineRule="auto"/>
        <w:rPr>
          <w:color w:val="3B6673"/>
          <w:sz w:val="22"/>
          <w:szCs w:val="22"/>
        </w:rPr>
      </w:pPr>
    </w:p>
    <w:p w14:paraId="4C6CA1FD" w14:textId="77777777" w:rsidR="00236DE1" w:rsidRDefault="00000000">
      <w:pPr>
        <w:spacing w:line="480" w:lineRule="auto"/>
        <w:rPr>
          <w:b/>
          <w:color w:val="000000"/>
          <w:sz w:val="22"/>
          <w:szCs w:val="22"/>
          <w:highlight w:val="white"/>
        </w:rPr>
      </w:pPr>
      <w:r>
        <w:rPr>
          <w:b/>
          <w:color w:val="3B6673"/>
          <w:sz w:val="22"/>
          <w:szCs w:val="22"/>
        </w:rPr>
        <w:t>Author notes</w:t>
      </w:r>
    </w:p>
    <w:p w14:paraId="7E8F538D" w14:textId="77777777" w:rsidR="00236DE1" w:rsidRDefault="00000000">
      <w:pPr>
        <w:pStyle w:val="Heading1"/>
        <w:spacing w:before="0" w:line="480" w:lineRule="auto"/>
        <w:rPr>
          <w:color w:val="980000"/>
          <w:sz w:val="22"/>
          <w:szCs w:val="22"/>
        </w:rPr>
      </w:pPr>
      <w:r>
        <w:rPr>
          <w:color w:val="980000"/>
          <w:sz w:val="22"/>
          <w:szCs w:val="22"/>
        </w:rPr>
        <w:t xml:space="preserve">The author notes section should be included when material contained in this manuscript has been covered in a public forum, such as a poster, abstract, </w:t>
      </w:r>
      <w:hyperlink r:id="rId18" w:anchor="preprints">
        <w:r>
          <w:rPr>
            <w:color w:val="980000"/>
            <w:sz w:val="22"/>
            <w:szCs w:val="22"/>
            <w:u w:val="single"/>
          </w:rPr>
          <w:t>preprint</w:t>
        </w:r>
      </w:hyperlink>
      <w:r>
        <w:rPr>
          <w:color w:val="980000"/>
          <w:sz w:val="22"/>
          <w:szCs w:val="22"/>
        </w:rPr>
        <w:t>, or thesis.</w:t>
      </w:r>
    </w:p>
    <w:p w14:paraId="5B8556F6" w14:textId="77777777" w:rsidR="00236DE1" w:rsidRDefault="00236DE1">
      <w:pPr>
        <w:spacing w:line="480" w:lineRule="auto"/>
        <w:rPr>
          <w:color w:val="3B6673"/>
          <w:sz w:val="22"/>
          <w:szCs w:val="22"/>
        </w:rPr>
      </w:pPr>
    </w:p>
    <w:p w14:paraId="2565F642" w14:textId="77777777" w:rsidR="00236DE1" w:rsidRDefault="00000000">
      <w:pPr>
        <w:spacing w:line="480" w:lineRule="auto"/>
        <w:rPr>
          <w:b/>
          <w:color w:val="3B6673"/>
          <w:sz w:val="22"/>
          <w:szCs w:val="22"/>
        </w:rPr>
      </w:pPr>
      <w:r>
        <w:rPr>
          <w:b/>
          <w:color w:val="3B6673"/>
          <w:sz w:val="22"/>
          <w:szCs w:val="22"/>
        </w:rPr>
        <w:t>Figures and tables</w:t>
      </w:r>
    </w:p>
    <w:p w14:paraId="53A5021D" w14:textId="77777777" w:rsidR="00236DE1" w:rsidRDefault="00000000">
      <w:pPr>
        <w:spacing w:line="480" w:lineRule="auto"/>
        <w:rPr>
          <w:color w:val="980000"/>
          <w:sz w:val="22"/>
          <w:szCs w:val="22"/>
        </w:rPr>
      </w:pPr>
      <w:r>
        <w:rPr>
          <w:color w:val="980000"/>
          <w:sz w:val="22"/>
          <w:szCs w:val="22"/>
        </w:rPr>
        <w:t>Try to ensure that the most important results are encapsulated in figures and/or tables, because, after the abstract, readers are most likely to view the figures and tables. In addition to uploading the tables and figures to JSMCAH, for ease of review they should be included at the end of the manuscript along with their legends. Legends should be self-contained and not require reference to the text. Small amounts of data with a few simple comparisons should usually be presented in words, whereas large amounts of data with several comparisons should usually be presented in tables, graphs, or illustrations. For quantitative information, a table should be used when the display of exact values is important, whereas a figure should be used to show patterns or trends.</w:t>
      </w:r>
    </w:p>
    <w:p w14:paraId="7C4EFEF4" w14:textId="77777777" w:rsidR="00236DE1" w:rsidRDefault="00236DE1">
      <w:pPr>
        <w:spacing w:line="480" w:lineRule="auto"/>
        <w:rPr>
          <w:color w:val="3B6673"/>
          <w:sz w:val="22"/>
          <w:szCs w:val="22"/>
        </w:rPr>
      </w:pPr>
    </w:p>
    <w:p w14:paraId="7D97D078" w14:textId="77777777" w:rsidR="00236DE1" w:rsidRDefault="00000000">
      <w:pPr>
        <w:spacing w:line="480" w:lineRule="auto"/>
        <w:rPr>
          <w:b/>
          <w:color w:val="3B6673"/>
          <w:sz w:val="22"/>
          <w:szCs w:val="22"/>
        </w:rPr>
      </w:pPr>
      <w:r>
        <w:rPr>
          <w:b/>
          <w:color w:val="3B6673"/>
          <w:sz w:val="22"/>
          <w:szCs w:val="22"/>
        </w:rPr>
        <w:t>Supplementary material</w:t>
      </w:r>
    </w:p>
    <w:p w14:paraId="44259922" w14:textId="77777777" w:rsidR="00236DE1" w:rsidRDefault="00000000">
      <w:pPr>
        <w:spacing w:line="480" w:lineRule="auto"/>
        <w:rPr>
          <w:color w:val="980000"/>
          <w:sz w:val="22"/>
          <w:szCs w:val="22"/>
        </w:rPr>
      </w:pPr>
      <w:r>
        <w:rPr>
          <w:color w:val="980000"/>
          <w:sz w:val="22"/>
          <w:szCs w:val="22"/>
        </w:rPr>
        <w:t>In addition to uploading supplementary material to JSMCAH, it should be included at the end of the manuscript for ease of review.</w:t>
      </w:r>
    </w:p>
    <w:sectPr w:rsidR="00236DE1">
      <w:footerReference w:type="even" r:id="rId19"/>
      <w:footerReference w:type="default" r:id="rId20"/>
      <w:headerReference w:type="first" r:id="rId21"/>
      <w:footerReference w:type="first" r:id="rId22"/>
      <w:pgSz w:w="12240" w:h="15840"/>
      <w:pgMar w:top="1440" w:right="1440" w:bottom="1440" w:left="1440" w:header="7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7420" w14:textId="77777777" w:rsidR="00C21127" w:rsidRDefault="00C21127">
      <w:r>
        <w:separator/>
      </w:r>
    </w:p>
  </w:endnote>
  <w:endnote w:type="continuationSeparator" w:id="0">
    <w:p w14:paraId="57776DB6" w14:textId="77777777" w:rsidR="00C21127" w:rsidRDefault="00C2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3B5C"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1480B98"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0281"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11DC">
      <w:rPr>
        <w:noProof/>
        <w:color w:val="000000"/>
      </w:rPr>
      <w:t>2</w:t>
    </w:r>
    <w:r>
      <w:rPr>
        <w:color w:val="000000"/>
      </w:rPr>
      <w:fldChar w:fldCharType="end"/>
    </w:r>
  </w:p>
  <w:p w14:paraId="04FC094D"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8503"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11DC">
      <w:rPr>
        <w:noProof/>
        <w:color w:val="000000"/>
      </w:rPr>
      <w:t>1</w:t>
    </w:r>
    <w:r>
      <w:rPr>
        <w:color w:val="000000"/>
      </w:rPr>
      <w:fldChar w:fldCharType="end"/>
    </w:r>
  </w:p>
  <w:p w14:paraId="390CA5B9"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B505" w14:textId="77777777" w:rsidR="00C21127" w:rsidRDefault="00C21127">
      <w:r>
        <w:separator/>
      </w:r>
    </w:p>
  </w:footnote>
  <w:footnote w:type="continuationSeparator" w:id="0">
    <w:p w14:paraId="41EF375F" w14:textId="77777777" w:rsidR="00C21127" w:rsidRDefault="00C21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14A4" w14:textId="77777777" w:rsidR="00236DE1"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78F8D655" wp14:editId="7D437E60">
          <wp:simplePos x="0" y="0"/>
          <wp:positionH relativeFrom="column">
            <wp:posOffset>-533399</wp:posOffset>
          </wp:positionH>
          <wp:positionV relativeFrom="paragraph">
            <wp:posOffset>-135677</wp:posOffset>
          </wp:positionV>
          <wp:extent cx="2706624" cy="539496"/>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06624" cy="539496"/>
                  </a:xfrm>
                  <a:prstGeom prst="rect">
                    <a:avLst/>
                  </a:prstGeom>
                  <a:ln/>
                </pic:spPr>
              </pic:pic>
            </a:graphicData>
          </a:graphic>
        </wp:anchor>
      </w:drawing>
    </w:r>
  </w:p>
  <w:p w14:paraId="13EDAF52" w14:textId="77777777" w:rsidR="00236DE1" w:rsidRDefault="00236DE1">
    <w:pPr>
      <w:pBdr>
        <w:top w:val="nil"/>
        <w:left w:val="nil"/>
        <w:bottom w:val="nil"/>
        <w:right w:val="nil"/>
        <w:between w:val="nil"/>
      </w:pBdr>
      <w:tabs>
        <w:tab w:val="center" w:pos="4680"/>
        <w:tab w:val="right" w:pos="9360"/>
      </w:tabs>
      <w:rPr>
        <w:color w:val="000000"/>
      </w:rPr>
    </w:pPr>
  </w:p>
  <w:p w14:paraId="206BAB2B" w14:textId="77777777" w:rsidR="00236DE1" w:rsidRDefault="00236DE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5199"/>
    <w:multiLevelType w:val="multilevel"/>
    <w:tmpl w:val="65E47A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A117F9B"/>
    <w:multiLevelType w:val="multilevel"/>
    <w:tmpl w:val="722EE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A6F71F8"/>
    <w:multiLevelType w:val="multilevel"/>
    <w:tmpl w:val="22B26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2898560">
    <w:abstractNumId w:val="0"/>
  </w:num>
  <w:num w:numId="2" w16cid:durableId="1739159877">
    <w:abstractNumId w:val="2"/>
  </w:num>
  <w:num w:numId="3" w16cid:durableId="58414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E1"/>
    <w:rsid w:val="00236DE1"/>
    <w:rsid w:val="00436776"/>
    <w:rsid w:val="005D0076"/>
    <w:rsid w:val="00A7710F"/>
    <w:rsid w:val="00C21127"/>
    <w:rsid w:val="00C723EF"/>
    <w:rsid w:val="00D32D0F"/>
    <w:rsid w:val="00D611DC"/>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6C47F"/>
  <w15:docId w15:val="{EFFD4D24-84A8-1743-A838-81D17C99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i/>
      <w:color w:val="1F3863"/>
    </w:rPr>
  </w:style>
  <w:style w:type="paragraph" w:styleId="Heading4">
    <w:name w:val="heading 4"/>
    <w:basedOn w:val="Normal"/>
    <w:next w:val="Normal"/>
    <w:uiPriority w:val="9"/>
    <w:semiHidden/>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D611DC"/>
  </w:style>
  <w:style w:type="character" w:styleId="Hyperlink">
    <w:name w:val="Hyperlink"/>
    <w:basedOn w:val="DefaultParagraphFont"/>
    <w:uiPriority w:val="99"/>
    <w:unhideWhenUsed/>
    <w:rsid w:val="00D611DC"/>
    <w:rPr>
      <w:color w:val="0000FF" w:themeColor="hyperlink"/>
      <w:u w:val="single"/>
    </w:rPr>
  </w:style>
  <w:style w:type="character" w:styleId="UnresolvedMention">
    <w:name w:val="Unresolved Mention"/>
    <w:basedOn w:val="DefaultParagraphFont"/>
    <w:uiPriority w:val="99"/>
    <w:semiHidden/>
    <w:unhideWhenUsed/>
    <w:rsid w:val="00C723EF"/>
    <w:rPr>
      <w:color w:val="605E5C"/>
      <w:shd w:val="clear" w:color="auto" w:fill="E1DFDD"/>
    </w:rPr>
  </w:style>
  <w:style w:type="character" w:styleId="FollowedHyperlink">
    <w:name w:val="FollowedHyperlink"/>
    <w:basedOn w:val="DefaultParagraphFont"/>
    <w:uiPriority w:val="99"/>
    <w:semiHidden/>
    <w:unhideWhenUsed/>
    <w:rsid w:val="005D00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77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ubh.2016.00056/full" TargetMode="External"/><Relationship Id="rId13" Type="http://schemas.openxmlformats.org/officeDocument/2006/relationships/hyperlink" Target="https://jsmcah.org/index.php/jasv/styleguide" TargetMode="External"/><Relationship Id="rId18" Type="http://schemas.openxmlformats.org/officeDocument/2006/relationships/hyperlink" Target="https://jsmcah.org/index.php/jasv/editorial_polici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shb.nlm.nih.gov/MeSHonDemand" TargetMode="External"/><Relationship Id="rId17" Type="http://schemas.openxmlformats.org/officeDocument/2006/relationships/hyperlink" Target="https://www.icmje.org/recommendations/browse/roles-and-responsibilities/defining-the-role-of-authors-and-contributors.html" TargetMode="External"/><Relationship Id="rId2" Type="http://schemas.openxmlformats.org/officeDocument/2006/relationships/numbering" Target="numbering.xml"/><Relationship Id="rId16" Type="http://schemas.openxmlformats.org/officeDocument/2006/relationships/hyperlink" Target="https://jsmcah.org/index.php/jasv/stylegui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smcah.org/index.php/jasv/stylegui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otero.org/" TargetMode="External"/><Relationship Id="rId23" Type="http://schemas.openxmlformats.org/officeDocument/2006/relationships/fontTable" Target="fontTable.xml"/><Relationship Id="rId10" Type="http://schemas.openxmlformats.org/officeDocument/2006/relationships/hyperlink" Target="https://jsmcah.org/index.php/jasv/instruc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pport.microsoft.com/en-us/topic/remove-hidden-data-and-personal-information-by-inspecting-documents-presentations-or-workbooks-356b7b5d-77af-44fe-a07f-9aa4d085966f" TargetMode="External"/><Relationship Id="rId14" Type="http://schemas.openxmlformats.org/officeDocument/2006/relationships/hyperlink" Target="https://www.mendeley.com/?interaction_required=true"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9od1fETaOLapHL7hcLUYqvtMg==">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1111</Words>
  <Characters>6461</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Kreisler, Rachael</cp:lastModifiedBy>
  <cp:revision>5</cp:revision>
  <dcterms:created xsi:type="dcterms:W3CDTF">2024-01-02T02:57:00Z</dcterms:created>
  <dcterms:modified xsi:type="dcterms:W3CDTF">2024-01-02T03:58:00Z</dcterms:modified>
</cp:coreProperties>
</file>